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70" w:rsidRDefault="001927AB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-146442</wp:posOffset>
            </wp:positionH>
            <wp:positionV relativeFrom="paragraph">
              <wp:posOffset>-77943</wp:posOffset>
            </wp:positionV>
            <wp:extent cx="10311725" cy="7091464"/>
            <wp:effectExtent l="19050" t="0" r="0" b="0"/>
            <wp:wrapNone/>
            <wp:docPr id="1" name="Picture 0" descr="Akreditas Prodi Ekonomi Poembangunan 2013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reditas Prodi Ekonomi Poembangunan 2013-20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1725" cy="7091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5B70" w:rsidSect="001927AB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1927AB"/>
    <w:rsid w:val="001927AB"/>
    <w:rsid w:val="00865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</dc:creator>
  <cp:lastModifiedBy>Alfi</cp:lastModifiedBy>
  <cp:revision>1</cp:revision>
  <dcterms:created xsi:type="dcterms:W3CDTF">2018-07-26T00:58:00Z</dcterms:created>
  <dcterms:modified xsi:type="dcterms:W3CDTF">2018-07-26T01:00:00Z</dcterms:modified>
</cp:coreProperties>
</file>